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  <w:r>
        <w:rPr/>
        <w:tab/>
        <w:tab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предоставлении сведений по форме федерального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статистического наблюдения № 3-информ за 2023 год</w:t>
      </w:r>
    </w:p>
    <w:p>
      <w:pPr>
        <w:pStyle w:val="Normal"/>
        <w:spacing w:lineRule="auto" w:line="288" w:before="12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spacing w:lineRule="auto" w:line="276"/>
        <w:ind w:left="0" w:firstLine="720"/>
        <w:jc w:val="both"/>
        <w:rPr>
          <w:rFonts w:ascii="Times New Roman" w:hAnsi="Times New Roman"/>
          <w:b w:val="false"/>
          <w:b w:val="false"/>
          <w:szCs w:val="22"/>
        </w:rPr>
      </w:pPr>
      <w:r>
        <w:rPr>
          <w:rFonts w:ascii="Times New Roman" w:hAnsi="Times New Roman"/>
          <w:b w:val="false"/>
          <w:szCs w:val="22"/>
        </w:rPr>
        <w:t xml:space="preserve">В 2024 году Новосибирскстат проводит федеральное статистическое наблюдение по форме </w:t>
        <w:br/>
        <w:t xml:space="preserve">№ 3-информ «Сведения об использовании цифровых технологий и производстве связанных с ними товаров и услуг» за 2023 год, утвержденной приказом Росстата от 31.07.2023 № 363 с измен. № 532 от 26.10.2023, № 3 от 11.01.2024 и № 37 от 31.01.2024. </w:t>
      </w:r>
    </w:p>
    <w:p>
      <w:pPr>
        <w:pStyle w:val="BodyTextIndent2"/>
        <w:spacing w:lineRule="auto" w:line="276" w:before="0"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предоставления  отчёта по форме № 3-информ - </w:t>
      </w:r>
      <w:r>
        <w:rPr>
          <w:b/>
          <w:sz w:val="22"/>
          <w:szCs w:val="22"/>
        </w:rPr>
        <w:t>с 15 марта по 1 апреля 2024 г</w:t>
      </w:r>
      <w:r>
        <w:rPr>
          <w:sz w:val="22"/>
          <w:szCs w:val="22"/>
        </w:rPr>
        <w:t xml:space="preserve">. исключительно в формате </w:t>
      </w:r>
      <w:r>
        <w:rPr>
          <w:sz w:val="22"/>
          <w:szCs w:val="22"/>
          <w:lang w:val="en-US"/>
        </w:rPr>
        <w:t>XML</w:t>
      </w:r>
      <w:r>
        <w:rPr>
          <w:sz w:val="22"/>
          <w:szCs w:val="22"/>
        </w:rPr>
        <w:t xml:space="preserve">- шаблона, действующего на отчётную дату и подписанного электронной подписью. 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Форму № 3-информ предоставляют юридические лица (кроме субъектов малого предпринимательства) отдельных видов экономической деятельности. Основной вид экономической деятельности подлежащих обследованию юридических лиц и обособленных подразделений приведен на бланке в указаниях по заполнению формы.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Заполненная форма предоставляется в территориальные органы Росстата </w:t>
      </w:r>
      <w:r>
        <w:rPr>
          <w:sz w:val="22"/>
          <w:szCs w:val="22"/>
          <w:u w:val="single"/>
        </w:rPr>
        <w:t>по месту фактического осуществления деятельности юридического лица (обособленного подразделения).</w:t>
      </w:r>
    </w:p>
    <w:p>
      <w:pPr>
        <w:pStyle w:val="Normal"/>
        <w:spacing w:lineRule="auto" w:line="27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у юридического лица обособленных подразделений, расположенных на одной территории субъекта РФ с юридическим лицом, первичные статистические данные по форме предоставляются в целом по юридическому лицу, включая данные по этим обособленным подразделениям.</w:t>
      </w:r>
    </w:p>
    <w:p>
      <w:pPr>
        <w:pStyle w:val="Normal"/>
        <w:spacing w:lineRule="auto" w:line="27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у юридического лица обособленных подразделений, </w:t>
      </w:r>
      <w:r>
        <w:rPr>
          <w:sz w:val="22"/>
          <w:szCs w:val="22"/>
          <w:u w:val="single"/>
        </w:rPr>
        <w:t>расположенных на территории разных субъектов РФ, данные предоставляются обособленным подразделением по месту своего нахождения.</w:t>
      </w:r>
      <w:r>
        <w:rPr>
          <w:sz w:val="22"/>
          <w:szCs w:val="22"/>
        </w:rPr>
        <w:t xml:space="preserve"> При этом возможно предоставление сводного отчета за все обособленные подразделения юридического лица, </w:t>
      </w:r>
      <w:r>
        <w:rPr>
          <w:sz w:val="22"/>
          <w:szCs w:val="22"/>
          <w:u w:val="single"/>
        </w:rPr>
        <w:t>осуществляющие деятельность в конкретном субъекте РФ</w:t>
      </w:r>
      <w:r>
        <w:rPr>
          <w:sz w:val="22"/>
          <w:szCs w:val="22"/>
        </w:rPr>
        <w:t>, при условии назначения руководителем юридического лица должностного лица, ответственного за отражение агрегированных данных по этим подразделениям. В этом случае предоставление отчета закрепляется за одним из подразделений, определенным в данном субъекте РФ.</w:t>
      </w:r>
    </w:p>
    <w:p>
      <w:pPr>
        <w:pStyle w:val="BodyTextIndent2"/>
        <w:spacing w:lineRule="auto" w:line="276" w:before="0" w:after="0"/>
        <w:ind w:left="0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Особенности заполнения формы: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Форму заполняют все организации, вне зависимости от того, использовали ли они цифровые технологии или нет. Обязательными для заполнения всеми организациями являются: </w:t>
      </w:r>
      <w:r>
        <w:rPr>
          <w:sz w:val="22"/>
          <w:szCs w:val="22"/>
          <w:u w:val="single"/>
        </w:rPr>
        <w:t>Раздел 1 (строки 101–117 графы 3), Раздел 2 (строки 201–209, 212, 214, 215 графы 3; стр. 201, 205–213, 215 графы 4), Раздел 20 (строки 1601–1617 графы 3), Раздел 22 (строка 1800 графы 3), Раздел 26 (строки 2201–2207, граф 3–6).</w:t>
      </w:r>
      <w:r>
        <w:rPr>
          <w:sz w:val="22"/>
          <w:szCs w:val="22"/>
        </w:rPr>
        <w:t xml:space="preserve"> Другие разделы подлежат заполнению только при определенных условиях и наличии отдельных видов цифровых технологий.</w:t>
      </w:r>
    </w:p>
    <w:p>
      <w:pPr>
        <w:pStyle w:val="Normal"/>
        <w:spacing w:lineRule="auto" w:line="276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отсутствия явления респондентом направляется подписанный в установленном порядке отчет по форме с заполненным титульным разделом формы, </w:t>
      </w:r>
      <w:r>
        <w:rPr>
          <w:sz w:val="22"/>
          <w:szCs w:val="22"/>
          <w:u w:val="single"/>
        </w:rPr>
        <w:t>а также значениями по обязательным строкам</w:t>
      </w:r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 20</w:t>
      </w:r>
      <w:r>
        <w:rPr>
          <w:sz w:val="22"/>
          <w:szCs w:val="22"/>
        </w:rPr>
        <w:t xml:space="preserve">  «Численность работников организации на конец отчетного года» стр. 1601 «Численность работников списочного состава» должна соответствовать  стр. 11 «Численность работников списочного состава» формы № П-4 (НЗ) за 4 квартал 2023 г. для организаций, отчитывающихся с месячной периодичностью.</w:t>
      </w:r>
    </w:p>
    <w:p>
      <w:pPr>
        <w:pStyle w:val="Normal"/>
        <w:spacing w:lineRule="auto" w:line="276"/>
        <w:ind w:firstLine="709"/>
        <w:jc w:val="both"/>
        <w:rPr>
          <w:b/>
          <w:b/>
          <w:color w:val="365F91" w:themeColor="accent1" w:themeShade="bf"/>
          <w:sz w:val="22"/>
          <w:szCs w:val="22"/>
        </w:rPr>
      </w:pPr>
      <w:r>
        <w:rPr>
          <w:sz w:val="22"/>
          <w:szCs w:val="22"/>
        </w:rPr>
        <w:t xml:space="preserve">При заполнении строки 1601 следует руководствоваться указаниями по заполнению форм федерального статистического наблюдения: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 (в части заполнения формы № П-4), размещенными на официальном сайте Росстата в информационно-телекоммуникационной сети «Интернет» по адресу: </w:t>
      </w:r>
      <w:hyperlink r:id="rId2">
        <w:r>
          <w:rPr>
            <w:b/>
            <w:color w:val="365F91" w:themeColor="accent1" w:themeShade="bf"/>
            <w:sz w:val="22"/>
            <w:szCs w:val="22"/>
          </w:rPr>
          <w:t>www.rosstat.gov.ru / Респондентам / Формы федерального статистического наблюдения и формы бухгалтерской (финансовой) отчетности / Приказы Росстата об утверждении Указаний по заполнению форм статистического наблюдения (с 2008 года).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Раздел 27 </w:t>
      </w:r>
      <w:r>
        <w:rPr>
          <w:sz w:val="22"/>
          <w:szCs w:val="22"/>
        </w:rPr>
        <w:t>заполняется при предоставлении сводного отчета по обособленным подразделениям, подлежащим наблюдению и расположенным на одной территории субъекта РФ. В Разделе 27 указываются коды ОКПО обособленных подразделений, данные которых включены в сводный отчет. Код ОКПО юридического лица (головной организации или обособленного подразделения), ответственного за отражение агрегированных данных по этим подразделениям в Разделе 27 не указывается.</w:t>
      </w:r>
    </w:p>
    <w:p>
      <w:pPr>
        <w:pStyle w:val="Normal"/>
        <w:spacing w:lineRule="auto" w:line="27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предоставлении сводного отчета по обособленным подразделениям предоставление отдельных отчетов подразделениями, перечисленными в разделе 27, не требуется.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Также, обратите внимание, что бланком формы предусмотрено обязательное заполнение контактных данных (действующего телефона, E-mail и ФИО и др.) должностного лица, ответственного за предоставление отчета. В случае наличия корпоративного телефонного номера необходимо указывать добавочный номер сотрудника.</w:t>
      </w:r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завершения электронного документооборота в адрес респондента автоматически направляется протокол загрузки отчета в програ</w:t>
      </w:r>
      <w:bookmarkStart w:id="0" w:name="_GoBack"/>
      <w:bookmarkEnd w:id="0"/>
      <w:r>
        <w:rPr>
          <w:sz w:val="22"/>
          <w:szCs w:val="22"/>
        </w:rPr>
        <w:t>ммный комплекс обработки данных. На основании пункта 6  Постановления Правительства РФ от 18.08.2008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респондент обязан проверить протокол и в течение 3 дней предоставить исправленные данные или необходимые пояснения по отчёту.</w:t>
      </w:r>
    </w:p>
    <w:p>
      <w:pPr>
        <w:pStyle w:val="BodyTextIndent2"/>
        <w:spacing w:lineRule="auto" w:line="276" w:before="0"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версия бланка с указаниями по заполнению и актуальный XML-шаблон формы № 3-информ размещены на сайте Новосибирскстата (https://54.rosstat.gov.ru/) в разделе -</w:t>
      </w:r>
      <w:r>
        <w:rPr>
          <w:b/>
          <w:sz w:val="22"/>
          <w:szCs w:val="22"/>
        </w:rPr>
        <w:t xml:space="preserve"> </w:t>
      </w:r>
      <w:hyperlink r:id="rId3">
        <w:r>
          <w:rPr>
            <w:b/>
            <w:sz w:val="22"/>
            <w:szCs w:val="22"/>
          </w:rPr>
          <w:t>Главная страница / Респондентам / Статистическая отчетность / Формы федерального статистического наблюдения и формы бухгалтерской (финансовой) отчетности / Альбом форм федерального статистического наблюдения / Поиск по формам / 2024 г. / ввести код 060401</w:t>
        </w:r>
      </w:hyperlink>
    </w:p>
    <w:p>
      <w:pPr>
        <w:pStyle w:val="Normal"/>
        <w:spacing w:lineRule="auto" w:line="27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Напоминаем, что нарушение порядка представления  статистической информации, а равно предоставление недостоверной статистической информации влечет ответственность, установленную статьями 13.19 Кодекса Российской Федерации об административных правонарушениях.</w:t>
      </w:r>
    </w:p>
    <w:p>
      <w:pPr>
        <w:pStyle w:val="Normal"/>
        <w:spacing w:lineRule="auto" w:line="27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 всем вопросам обращаться по телефону 309-25-60 (доб. 504, 135, 128) к Зыковой Наталье Петровне.</w:t>
      </w:r>
    </w:p>
    <w:p>
      <w:pPr>
        <w:pStyle w:val="Normal"/>
        <w:spacing w:lineRule="auto" w:line="276"/>
        <w:ind w:left="198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134" w:right="568" w:header="0" w:top="425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FreeSans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DejaVu Sans" w:cs="FreeSans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ind w:left="1985" w:hanging="0"/>
      <w:outlineLvl w:val="0"/>
    </w:pPr>
    <w:rPr>
      <w:sz w:val="24"/>
      <w:u w:val="single"/>
      <w:lang w:val="en-US"/>
    </w:rPr>
  </w:style>
  <w:style w:type="paragraph" w:styleId="2">
    <w:name w:val="Heading 2"/>
    <w:basedOn w:val="Normal"/>
    <w:qFormat/>
    <w:pPr>
      <w:keepNext w:val="true"/>
      <w:outlineLvl w:val="1"/>
    </w:pPr>
    <w:rPr>
      <w:sz w:val="24"/>
      <w:lang w:val="en-US"/>
    </w:rPr>
  </w:style>
  <w:style w:type="paragraph" w:styleId="3">
    <w:name w:val="Heading 3"/>
    <w:basedOn w:val="Normal"/>
    <w:qFormat/>
    <w:pPr>
      <w:keepNext w:val="true"/>
      <w:outlineLvl w:val="2"/>
    </w:pPr>
    <w:rPr>
      <w:sz w:val="28"/>
      <w:lang w:val="en-US"/>
    </w:rPr>
  </w:style>
  <w:style w:type="paragraph" w:styleId="4">
    <w:name w:val="Heading 4"/>
    <w:basedOn w:val="Normal"/>
    <w:link w:val="907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mbria" w:hAnsi="Cambria" w:eastAsia="Arial" w:cs="Arial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72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727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729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73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733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890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891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892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89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72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72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72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73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73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735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737"/>
    <w:uiPriority w:val="11"/>
    <w:qFormat/>
    <w:rPr>
      <w:sz w:val="24"/>
      <w:szCs w:val="24"/>
    </w:rPr>
  </w:style>
  <w:style w:type="character" w:styleId="QuoteChar">
    <w:name w:val="Quote Char"/>
    <w:link w:val="739"/>
    <w:uiPriority w:val="29"/>
    <w:qFormat/>
    <w:rPr>
      <w:i/>
    </w:rPr>
  </w:style>
  <w:style w:type="character" w:styleId="IntenseQuoteChar">
    <w:name w:val="Intense Quote Char"/>
    <w:link w:val="741"/>
    <w:uiPriority w:val="30"/>
    <w:qFormat/>
    <w:rPr>
      <w:i/>
    </w:rPr>
  </w:style>
  <w:style w:type="character" w:styleId="HeaderChar">
    <w:name w:val="Header Char"/>
    <w:basedOn w:val="DefaultParagraphFont"/>
    <w:link w:val="743"/>
    <w:uiPriority w:val="99"/>
    <w:qFormat/>
    <w:rPr/>
  </w:style>
  <w:style w:type="character" w:styleId="FooterChar">
    <w:name w:val="Footer Char"/>
    <w:basedOn w:val="DefaultParagraphFont"/>
    <w:link w:val="745"/>
    <w:uiPriority w:val="99"/>
    <w:qFormat/>
    <w:rPr/>
  </w:style>
  <w:style w:type="character" w:styleId="CaptionChar">
    <w:name w:val="Caption Char"/>
    <w:link w:val="745"/>
    <w:uiPriority w:val="99"/>
    <w:qFormat/>
    <w:rPr/>
  </w:style>
  <w:style w:type="character" w:styleId="FootnoteTextChar">
    <w:name w:val="Footnote Text Char"/>
    <w:link w:val="912"/>
    <w:uiPriority w:val="99"/>
    <w:qFormat/>
    <w:rPr>
      <w:sz w:val="18"/>
    </w:rPr>
  </w:style>
  <w:style w:type="character" w:styleId="EndnoteTextChar">
    <w:name w:val="Endnote Text Char"/>
    <w:link w:val="875"/>
    <w:uiPriority w:val="99"/>
    <w:qFormat/>
    <w:rPr>
      <w:sz w:val="20"/>
    </w:rPr>
  </w:style>
  <w:style w:type="character" w:styleId="Style5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6">
    <w:name w:val="Интернет-ссылка"/>
    <w:basedOn w:val="DefaultParagraphFont"/>
    <w:rPr>
      <w:color w:val="0000FF"/>
      <w:u w:val="single"/>
    </w:rPr>
  </w:style>
  <w:style w:type="character" w:styleId="Style7" w:customStyle="1">
    <w:name w:val="Текст выноски Знак"/>
    <w:basedOn w:val="DefaultParagraphFont"/>
    <w:link w:val="903"/>
    <w:uiPriority w:val="99"/>
    <w:semiHidden/>
    <w:qFormat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893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31" w:customStyle="1">
    <w:name w:val="Основной текст 3 Знак"/>
    <w:basedOn w:val="DefaultParagraphFont"/>
    <w:link w:val="910"/>
    <w:uiPriority w:val="99"/>
    <w:semiHidden/>
    <w:qFormat/>
    <w:rPr>
      <w:sz w:val="16"/>
      <w:szCs w:val="16"/>
    </w:rPr>
  </w:style>
  <w:style w:type="character" w:styleId="Style8" w:customStyle="1">
    <w:name w:val="Текст сноски Знак"/>
    <w:basedOn w:val="DefaultParagraphFont"/>
    <w:link w:val="912"/>
    <w:qFormat/>
    <w:rPr>
      <w:rFonts w:eastAsia="Calibri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Pr>
      <w:vertAlign w:val="superscript"/>
    </w:rPr>
  </w:style>
  <w:style w:type="character" w:styleId="21" w:customStyle="1">
    <w:name w:val="Основной текст с отступом 2 Знак"/>
    <w:basedOn w:val="DefaultParagraphFont"/>
    <w:link w:val="915"/>
    <w:uiPriority w:val="99"/>
    <w:semiHidden/>
    <w:qFormat/>
    <w:rPr/>
  </w:style>
  <w:style w:type="character" w:styleId="Style10" w:customStyle="1">
    <w:name w:val="Текст Знак"/>
    <w:basedOn w:val="DefaultParagraphFont"/>
    <w:link w:val="917"/>
    <w:qFormat/>
    <w:rPr>
      <w:rFonts w:ascii="Courier New" w:hAnsi="Courier New"/>
    </w:rPr>
  </w:style>
  <w:style w:type="character" w:styleId="32" w:customStyle="1">
    <w:name w:val="Основной текст с отступом 3 Знак"/>
    <w:basedOn w:val="DefaultParagraphFont"/>
    <w:link w:val="919"/>
    <w:uiPriority w:val="99"/>
    <w:semiHidden/>
    <w:qFormat/>
    <w:rPr>
      <w:sz w:val="16"/>
      <w:szCs w:val="16"/>
    </w:rPr>
  </w:style>
  <w:style w:type="character" w:styleId="Style11">
    <w:name w:val="Посещённая гиперссылка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3">
    <w:name w:val="Body Text"/>
    <w:basedOn w:val="Normal"/>
    <w:pPr/>
    <w:rPr>
      <w:rFonts w:ascii="Arial" w:hAnsi="Arial"/>
      <w:sz w:val="16"/>
      <w:lang w:val="en-US"/>
    </w:rPr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FreeSans"/>
      <w:color w:val="auto"/>
      <w:kern w:val="0"/>
      <w:sz w:val="20"/>
      <w:szCs w:val="20"/>
      <w:lang w:val="ru-RU" w:eastAsia="ru-RU" w:bidi="ar-SA"/>
    </w:rPr>
  </w:style>
  <w:style w:type="paragraph" w:styleId="Style17">
    <w:name w:val="Title"/>
    <w:basedOn w:val="Normal"/>
    <w:link w:val="73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Normal"/>
    <w:link w:val="738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740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74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744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748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Endnote Text"/>
    <w:basedOn w:val="Normal"/>
    <w:link w:val="876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DejaVu Sans" w:cs="FreeSans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3">
    <w:name w:val="Body Text Indent"/>
    <w:basedOn w:val="Normal"/>
    <w:pPr>
      <w:ind w:firstLine="709"/>
    </w:pPr>
    <w:rPr>
      <w:sz w:val="24"/>
      <w:lang w:val="en-US"/>
    </w:rPr>
  </w:style>
  <w:style w:type="paragraph" w:styleId="Style24" w:customStyle="1">
    <w:name w:val="Для подписи"/>
    <w:basedOn w:val="Normal"/>
    <w:qFormat/>
    <w:pPr>
      <w:ind w:left="397" w:hanging="0"/>
    </w:pPr>
    <w:rPr>
      <w:rFonts w:ascii="Arial" w:hAnsi="Arial"/>
      <w:b/>
      <w:sz w:val="22"/>
    </w:rPr>
  </w:style>
  <w:style w:type="paragraph" w:styleId="Style25" w:customStyle="1">
    <w:name w:val="Обычный после табл"/>
    <w:basedOn w:val="Normal"/>
    <w:qFormat/>
    <w:pPr>
      <w:spacing w:before="240" w:after="0"/>
      <w:ind w:firstLine="397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904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pPr>
      <w:widowControl w:val="false"/>
      <w:bidi w:val="0"/>
      <w:spacing w:lineRule="auto" w:line="278" w:before="0" w:after="0"/>
      <w:jc w:val="center"/>
    </w:pPr>
    <w:rPr>
      <w:rFonts w:ascii="Times New Roman" w:hAnsi="Times New Roman" w:eastAsia="DejaVu Sans" w:cs="FreeSans"/>
      <w:b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Заголовок статьи"/>
    <w:basedOn w:val="Normal"/>
    <w:qFormat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DejaVu Sans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Обычный2"/>
    <w:qFormat/>
    <w:pPr>
      <w:widowControl w:val="false"/>
      <w:bidi w:val="0"/>
      <w:spacing w:lineRule="auto" w:line="278" w:before="0" w:after="0"/>
      <w:jc w:val="center"/>
    </w:pPr>
    <w:rPr>
      <w:rFonts w:ascii="Times New Roman" w:hAnsi="Times New Roman" w:eastAsia="DejaVu Sans" w:cs="FreeSans"/>
      <w:b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911"/>
    <w:uiPriority w:val="99"/>
    <w:semiHidden/>
    <w:unhideWhenUsed/>
    <w:qFormat/>
    <w:pPr>
      <w:spacing w:before="0" w:after="120"/>
    </w:pPr>
    <w:rPr>
      <w:sz w:val="16"/>
      <w:szCs w:val="16"/>
    </w:rPr>
  </w:style>
  <w:style w:type="paragraph" w:styleId="Style27">
    <w:name w:val="Footnote Text"/>
    <w:basedOn w:val="Normal"/>
    <w:link w:val="913"/>
    <w:unhideWhenUsed/>
    <w:pPr/>
    <w:rPr>
      <w:rFonts w:eastAsia="Calibri"/>
    </w:rPr>
  </w:style>
  <w:style w:type="paragraph" w:styleId="BodyTextIndent2">
    <w:name w:val="Body Text Indent 2"/>
    <w:basedOn w:val="Normal"/>
    <w:link w:val="916"/>
    <w:uiPriority w:val="99"/>
    <w:semiHidden/>
    <w:unhideWhenUsed/>
    <w:qFormat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918"/>
    <w:qFormat/>
    <w:pPr/>
    <w:rPr>
      <w:rFonts w:ascii="Courier New" w:hAnsi="Courier New"/>
    </w:rPr>
  </w:style>
  <w:style w:type="paragraph" w:styleId="BodyTextIndent3">
    <w:name w:val="Body Text Indent 3"/>
    <w:basedOn w:val="Normal"/>
    <w:link w:val="920"/>
    <w:uiPriority w:val="99"/>
    <w:semiHidden/>
    <w:unhideWhenUsed/>
    <w:qFormat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stat.gov.ru/folder/12981" TargetMode="External"/><Relationship Id="rId3" Type="http://schemas.openxmlformats.org/officeDocument/2006/relationships/hyperlink" Target="https://rosstat.gov.ru/monitorin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4996-8BB6-4094-ACEB-5CD43FCF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LibreOffice/7.0.4.2$Linux_AARCH64 LibreOffice_project/00$Build-2</Application>
  <AppVersion>15.0000</AppVersion>
  <Pages>2</Pages>
  <Words>753</Words>
  <Characters>5229</Characters>
  <CharactersWithSpaces>6081</CharactersWithSpaces>
  <Paragraphs>21</Paragraphs>
  <Company>Новосибирский облкомстат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2024-03-13T01:40:00Z</dcterms:created>
  <dc:creator>Спицына</dc:creator>
  <dc:description/>
  <dc:language>ru-RU</dc:language>
  <cp:lastModifiedBy/>
  <dcterms:modified xsi:type="dcterms:W3CDTF">2024-03-13T12:21:33Z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